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962" w:rsidRPr="004C5962" w:rsidRDefault="004C5962" w:rsidP="004C5962">
      <w:pPr>
        <w:jc w:val="center"/>
        <w:rPr>
          <w:rFonts w:ascii="Arial" w:hAnsi="Arial" w:cs="Arial"/>
          <w:b/>
          <w:sz w:val="28"/>
          <w:szCs w:val="28"/>
        </w:rPr>
      </w:pPr>
      <w:r w:rsidRPr="004C5962">
        <w:rPr>
          <w:rFonts w:ascii="Arial" w:hAnsi="Arial" w:cs="Arial"/>
          <w:b/>
          <w:sz w:val="28"/>
          <w:szCs w:val="28"/>
        </w:rPr>
        <w:t>Les catégories d’adaptation</w:t>
      </w:r>
      <w:r w:rsidR="00AB21A6">
        <w:rPr>
          <w:rFonts w:ascii="Arial" w:hAnsi="Arial" w:cs="Arial"/>
          <w:b/>
          <w:sz w:val="28"/>
          <w:szCs w:val="28"/>
        </w:rPr>
        <w:t xml:space="preserve"> (Anne Gombert)</w:t>
      </w:r>
    </w:p>
    <w:p w:rsidR="004C5962" w:rsidRPr="004C5962" w:rsidRDefault="004C5962" w:rsidP="004C5962">
      <w:pPr>
        <w:rPr>
          <w:rFonts w:ascii="Arial" w:hAnsi="Arial" w:cs="Arial"/>
          <w:sz w:val="24"/>
          <w:szCs w:val="24"/>
        </w:rPr>
      </w:pPr>
    </w:p>
    <w:p w:rsidR="004C5962" w:rsidRPr="004C5962" w:rsidRDefault="004C5962" w:rsidP="004C5962">
      <w:pPr>
        <w:pStyle w:val="Paragraphedeliste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  <w:u w:val="single"/>
        </w:rPr>
      </w:pPr>
      <w:r w:rsidRPr="004C5962">
        <w:rPr>
          <w:rFonts w:ascii="Arial" w:hAnsi="Arial" w:cs="Arial"/>
          <w:sz w:val="24"/>
          <w:szCs w:val="24"/>
          <w:u w:val="single"/>
        </w:rPr>
        <w:t>Cadre de travail</w:t>
      </w:r>
    </w:p>
    <w:p w:rsidR="004C5962" w:rsidRPr="004C5962" w:rsidRDefault="004C5962" w:rsidP="004C5962">
      <w:pPr>
        <w:pStyle w:val="Paragraphedeliste"/>
        <w:numPr>
          <w:ilvl w:val="1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</w:rPr>
        <w:t>Temporel : mettre le menu de la séance au tableau</w:t>
      </w:r>
    </w:p>
    <w:p w:rsidR="004C5962" w:rsidRDefault="004C5962" w:rsidP="004C5962">
      <w:pPr>
        <w:pStyle w:val="Paragraphedeliste"/>
        <w:numPr>
          <w:ilvl w:val="1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</w:rPr>
        <w:t>Spatial : organisation de la salle, affichage, position des élèves</w:t>
      </w:r>
    </w:p>
    <w:p w:rsidR="004C5962" w:rsidRPr="004C5962" w:rsidRDefault="004C5962" w:rsidP="004C5962">
      <w:pPr>
        <w:pStyle w:val="Paragraphedeliste"/>
        <w:spacing w:before="240" w:after="240"/>
        <w:ind w:left="1440"/>
        <w:rPr>
          <w:rFonts w:ascii="Arial" w:hAnsi="Arial" w:cs="Arial"/>
          <w:sz w:val="24"/>
          <w:szCs w:val="24"/>
        </w:rPr>
      </w:pPr>
    </w:p>
    <w:p w:rsidR="004C5962" w:rsidRPr="004C5962" w:rsidRDefault="004C5962" w:rsidP="004C5962">
      <w:pPr>
        <w:pStyle w:val="Paragraphedeliste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  <w:u w:val="single"/>
        </w:rPr>
        <w:t>Consignes</w:t>
      </w:r>
      <w:r w:rsidRPr="004C5962">
        <w:rPr>
          <w:rFonts w:ascii="Arial" w:hAnsi="Arial" w:cs="Arial"/>
          <w:sz w:val="24"/>
          <w:szCs w:val="24"/>
        </w:rPr>
        <w:t> : les adapter c’est :</w:t>
      </w:r>
    </w:p>
    <w:p w:rsidR="004C5962" w:rsidRPr="004C5962" w:rsidRDefault="004C5962" w:rsidP="004C5962">
      <w:pPr>
        <w:pStyle w:val="Paragraphedeliste"/>
        <w:numPr>
          <w:ilvl w:val="1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</w:rPr>
        <w:t>Reformuler</w:t>
      </w:r>
    </w:p>
    <w:p w:rsidR="004C5962" w:rsidRPr="004C5962" w:rsidRDefault="00AB21A6" w:rsidP="004C5962">
      <w:pPr>
        <w:pStyle w:val="Paragraphedeliste"/>
        <w:numPr>
          <w:ilvl w:val="1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Une</w:t>
      </w:r>
      <w:r w:rsidR="004C5962" w:rsidRPr="004C5962">
        <w:rPr>
          <w:rFonts w:ascii="Arial" w:hAnsi="Arial" w:cs="Arial"/>
          <w:sz w:val="24"/>
          <w:szCs w:val="24"/>
        </w:rPr>
        <w:t xml:space="preserve"> action par consigne</w:t>
      </w:r>
    </w:p>
    <w:p w:rsidR="004C5962" w:rsidRDefault="004C5962" w:rsidP="004C5962">
      <w:pPr>
        <w:pStyle w:val="Paragraphedeliste"/>
        <w:numPr>
          <w:ilvl w:val="1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</w:rPr>
        <w:t>Pas de négation</w:t>
      </w:r>
    </w:p>
    <w:p w:rsidR="004C5962" w:rsidRPr="004C5962" w:rsidRDefault="004C5962" w:rsidP="004C5962">
      <w:pPr>
        <w:pStyle w:val="Paragraphedeliste"/>
        <w:spacing w:before="240" w:after="240"/>
        <w:ind w:left="1440"/>
        <w:rPr>
          <w:rFonts w:ascii="Arial" w:hAnsi="Arial" w:cs="Arial"/>
          <w:sz w:val="24"/>
          <w:szCs w:val="24"/>
        </w:rPr>
      </w:pPr>
    </w:p>
    <w:p w:rsidR="004C5962" w:rsidRPr="004C5962" w:rsidRDefault="004C5962" w:rsidP="004C5962">
      <w:pPr>
        <w:pStyle w:val="Paragraphedeliste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  <w:u w:val="single"/>
        </w:rPr>
      </w:pPr>
      <w:r w:rsidRPr="004C5962">
        <w:rPr>
          <w:rFonts w:ascii="Arial" w:hAnsi="Arial" w:cs="Arial"/>
          <w:sz w:val="24"/>
          <w:szCs w:val="24"/>
          <w:u w:val="single"/>
        </w:rPr>
        <w:t>Différenciation pédagogique</w:t>
      </w:r>
    </w:p>
    <w:p w:rsidR="004C5962" w:rsidRPr="004C5962" w:rsidRDefault="004C5962" w:rsidP="004C5962">
      <w:pPr>
        <w:pStyle w:val="Paragraphedeliste"/>
        <w:numPr>
          <w:ilvl w:val="1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</w:rPr>
        <w:t>La forme : fiche/ordi/format</w:t>
      </w:r>
    </w:p>
    <w:p w:rsidR="004C5962" w:rsidRDefault="004C5962" w:rsidP="004C5962">
      <w:pPr>
        <w:pStyle w:val="Paragraphedeliste"/>
        <w:numPr>
          <w:ilvl w:val="1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</w:rPr>
        <w:t>Contenu : guidage/étayage/contenus ou attentes différents.</w:t>
      </w:r>
    </w:p>
    <w:p w:rsidR="004C5962" w:rsidRPr="004C5962" w:rsidRDefault="004C5962" w:rsidP="004C5962">
      <w:pPr>
        <w:pStyle w:val="Paragraphedeliste"/>
        <w:spacing w:before="240" w:after="240"/>
        <w:ind w:left="1440"/>
        <w:rPr>
          <w:rFonts w:ascii="Arial" w:hAnsi="Arial" w:cs="Arial"/>
          <w:sz w:val="24"/>
          <w:szCs w:val="24"/>
        </w:rPr>
      </w:pPr>
    </w:p>
    <w:p w:rsidR="004C5962" w:rsidRDefault="004C5962" w:rsidP="004C5962">
      <w:pPr>
        <w:pStyle w:val="Paragraphedeliste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  <w:u w:val="single"/>
        </w:rPr>
      </w:pPr>
      <w:r w:rsidRPr="004C5962">
        <w:rPr>
          <w:rFonts w:ascii="Arial" w:hAnsi="Arial" w:cs="Arial"/>
          <w:sz w:val="24"/>
          <w:szCs w:val="24"/>
          <w:u w:val="single"/>
        </w:rPr>
        <w:t>Individualisation</w:t>
      </w:r>
    </w:p>
    <w:p w:rsidR="004C5962" w:rsidRPr="004C5962" w:rsidRDefault="004C5962" w:rsidP="004C5962">
      <w:pPr>
        <w:pStyle w:val="Paragraphedeliste"/>
        <w:spacing w:before="240" w:after="240"/>
        <w:rPr>
          <w:rFonts w:ascii="Arial" w:hAnsi="Arial" w:cs="Arial"/>
          <w:sz w:val="24"/>
          <w:szCs w:val="24"/>
          <w:u w:val="single"/>
        </w:rPr>
      </w:pPr>
    </w:p>
    <w:p w:rsidR="004C5962" w:rsidRPr="004C5962" w:rsidRDefault="004C5962" w:rsidP="004C5962">
      <w:pPr>
        <w:pStyle w:val="Paragraphedeliste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  <w:u w:val="single"/>
        </w:rPr>
      </w:pPr>
      <w:r w:rsidRPr="004C5962">
        <w:rPr>
          <w:rFonts w:ascii="Arial" w:hAnsi="Arial" w:cs="Arial"/>
          <w:sz w:val="24"/>
          <w:szCs w:val="24"/>
          <w:u w:val="single"/>
        </w:rPr>
        <w:t>Pairs</w:t>
      </w:r>
    </w:p>
    <w:p w:rsidR="004C5962" w:rsidRPr="004C5962" w:rsidRDefault="004C5962" w:rsidP="004C5962">
      <w:pPr>
        <w:pStyle w:val="Paragraphedeliste"/>
        <w:numPr>
          <w:ilvl w:val="1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</w:rPr>
        <w:t>Tutorat</w:t>
      </w:r>
    </w:p>
    <w:p w:rsidR="004C5962" w:rsidRDefault="004C5962" w:rsidP="004C5962">
      <w:pPr>
        <w:pStyle w:val="Paragraphedeliste"/>
        <w:numPr>
          <w:ilvl w:val="1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</w:rPr>
        <w:t>Travail en binôme</w:t>
      </w:r>
    </w:p>
    <w:p w:rsidR="004C5962" w:rsidRPr="004C5962" w:rsidRDefault="004C5962" w:rsidP="004C5962">
      <w:pPr>
        <w:pStyle w:val="Paragraphedeliste"/>
        <w:spacing w:before="240" w:after="240"/>
        <w:ind w:left="1440"/>
        <w:rPr>
          <w:rFonts w:ascii="Arial" w:hAnsi="Arial" w:cs="Arial"/>
          <w:sz w:val="24"/>
          <w:szCs w:val="24"/>
        </w:rPr>
      </w:pPr>
    </w:p>
    <w:p w:rsidR="004C5962" w:rsidRPr="004C5962" w:rsidRDefault="004C5962" w:rsidP="004C5962">
      <w:pPr>
        <w:pStyle w:val="Paragraphedeliste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  <w:u w:val="single"/>
        </w:rPr>
      </w:pPr>
      <w:r w:rsidRPr="004C5962">
        <w:rPr>
          <w:rFonts w:ascii="Arial" w:hAnsi="Arial" w:cs="Arial"/>
          <w:sz w:val="24"/>
          <w:szCs w:val="24"/>
          <w:u w:val="single"/>
        </w:rPr>
        <w:t>Guidance de l’enseignement</w:t>
      </w:r>
    </w:p>
    <w:p w:rsidR="004C5962" w:rsidRPr="004C5962" w:rsidRDefault="004C5962" w:rsidP="004C5962">
      <w:pPr>
        <w:pStyle w:val="Paragraphedeliste"/>
        <w:numPr>
          <w:ilvl w:val="1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</w:rPr>
        <w:t>Voix</w:t>
      </w:r>
    </w:p>
    <w:p w:rsidR="004C5962" w:rsidRPr="004C5962" w:rsidRDefault="004C5962" w:rsidP="004C5962">
      <w:pPr>
        <w:pStyle w:val="Paragraphedeliste"/>
        <w:numPr>
          <w:ilvl w:val="1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</w:rPr>
        <w:t>Vocabulaire</w:t>
      </w:r>
    </w:p>
    <w:p w:rsidR="004C5962" w:rsidRDefault="004C5962" w:rsidP="004C5962">
      <w:pPr>
        <w:pStyle w:val="Paragraphedeliste"/>
        <w:numPr>
          <w:ilvl w:val="1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</w:rPr>
        <w:t>Posture</w:t>
      </w:r>
    </w:p>
    <w:p w:rsidR="004C5962" w:rsidRPr="004C5962" w:rsidRDefault="004C5962" w:rsidP="004C5962">
      <w:pPr>
        <w:pStyle w:val="Paragraphedeliste"/>
        <w:spacing w:before="240" w:after="240"/>
        <w:ind w:left="1440"/>
        <w:rPr>
          <w:rFonts w:ascii="Arial" w:hAnsi="Arial" w:cs="Arial"/>
          <w:sz w:val="24"/>
          <w:szCs w:val="24"/>
        </w:rPr>
      </w:pPr>
    </w:p>
    <w:p w:rsidR="004C5962" w:rsidRPr="004C5962" w:rsidRDefault="004C5962" w:rsidP="004C5962">
      <w:pPr>
        <w:pStyle w:val="Paragraphedeliste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  <w:u w:val="single"/>
        </w:rPr>
      </w:pPr>
      <w:r w:rsidRPr="004C5962">
        <w:rPr>
          <w:rFonts w:ascii="Arial" w:hAnsi="Arial" w:cs="Arial"/>
          <w:sz w:val="24"/>
          <w:szCs w:val="24"/>
          <w:u w:val="single"/>
        </w:rPr>
        <w:t>Apport méthodologiques et cognitifs</w:t>
      </w:r>
    </w:p>
    <w:p w:rsidR="004C5962" w:rsidRDefault="004C5962" w:rsidP="004C5962">
      <w:pPr>
        <w:pStyle w:val="Paragraphedeliste"/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</w:rPr>
        <w:t>Amener l’élève à réfléchir à comment il réfléchit, comment je fais pour apprendre</w:t>
      </w:r>
    </w:p>
    <w:p w:rsidR="004C5962" w:rsidRPr="004C5962" w:rsidRDefault="004C5962" w:rsidP="004C5962">
      <w:pPr>
        <w:pStyle w:val="Paragraphedeliste"/>
        <w:spacing w:before="240" w:after="240"/>
        <w:rPr>
          <w:rFonts w:ascii="Arial" w:hAnsi="Arial" w:cs="Arial"/>
          <w:sz w:val="24"/>
          <w:szCs w:val="24"/>
        </w:rPr>
      </w:pPr>
    </w:p>
    <w:p w:rsidR="004C5962" w:rsidRDefault="004C5962" w:rsidP="004C5962">
      <w:pPr>
        <w:pStyle w:val="Paragraphedeliste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4C5962">
        <w:rPr>
          <w:rFonts w:ascii="Arial" w:hAnsi="Arial" w:cs="Arial"/>
          <w:sz w:val="24"/>
          <w:szCs w:val="24"/>
          <w:u w:val="single"/>
        </w:rPr>
        <w:t>Les évaluations</w:t>
      </w:r>
      <w:r w:rsidRPr="004C5962">
        <w:rPr>
          <w:rFonts w:ascii="Arial" w:hAnsi="Arial" w:cs="Arial"/>
          <w:sz w:val="24"/>
          <w:szCs w:val="24"/>
        </w:rPr>
        <w:t> : doivent être adaptées</w:t>
      </w:r>
    </w:p>
    <w:p w:rsidR="004C5962" w:rsidRPr="004C5962" w:rsidRDefault="004C5962" w:rsidP="004C5962">
      <w:pPr>
        <w:pStyle w:val="Paragraphedeliste"/>
        <w:spacing w:before="240" w:after="240"/>
        <w:rPr>
          <w:rFonts w:ascii="Arial" w:hAnsi="Arial" w:cs="Arial"/>
          <w:sz w:val="24"/>
          <w:szCs w:val="24"/>
        </w:rPr>
      </w:pPr>
    </w:p>
    <w:p w:rsidR="004C5962" w:rsidRDefault="004C5962" w:rsidP="004C5962">
      <w:pPr>
        <w:pStyle w:val="Paragraphedeliste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  <w:u w:val="single"/>
        </w:rPr>
      </w:pPr>
      <w:r w:rsidRPr="004C5962">
        <w:rPr>
          <w:rFonts w:ascii="Arial" w:hAnsi="Arial" w:cs="Arial"/>
          <w:sz w:val="24"/>
          <w:szCs w:val="24"/>
          <w:u w:val="single"/>
        </w:rPr>
        <w:t>Valorisation</w:t>
      </w:r>
    </w:p>
    <w:p w:rsidR="004C5962" w:rsidRPr="004C5962" w:rsidRDefault="004C5962" w:rsidP="004C5962">
      <w:pPr>
        <w:pStyle w:val="Paragraphedeliste"/>
        <w:rPr>
          <w:rFonts w:ascii="Arial" w:hAnsi="Arial" w:cs="Arial"/>
          <w:sz w:val="24"/>
          <w:szCs w:val="24"/>
          <w:u w:val="single"/>
        </w:rPr>
      </w:pPr>
    </w:p>
    <w:p w:rsidR="004C5962" w:rsidRPr="004C5962" w:rsidRDefault="004C5962" w:rsidP="004C5962">
      <w:pPr>
        <w:pStyle w:val="Paragraphedeliste"/>
        <w:spacing w:before="240" w:after="240"/>
        <w:rPr>
          <w:rFonts w:ascii="Arial" w:hAnsi="Arial" w:cs="Arial"/>
          <w:sz w:val="24"/>
          <w:szCs w:val="24"/>
          <w:u w:val="single"/>
        </w:rPr>
      </w:pPr>
    </w:p>
    <w:p w:rsidR="004C5962" w:rsidRPr="004C5962" w:rsidRDefault="004C5962" w:rsidP="004C5962">
      <w:pPr>
        <w:pStyle w:val="Paragraphedeliste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  <w:u w:val="single"/>
        </w:rPr>
      </w:pPr>
      <w:r w:rsidRPr="004C5962">
        <w:rPr>
          <w:rFonts w:ascii="Arial" w:hAnsi="Arial" w:cs="Arial"/>
          <w:sz w:val="24"/>
          <w:szCs w:val="24"/>
          <w:u w:val="single"/>
        </w:rPr>
        <w:t>Absence d’adaptation</w:t>
      </w:r>
    </w:p>
    <w:p w:rsidR="00DB634E" w:rsidRDefault="00DB634E">
      <w:bookmarkStart w:id="0" w:name="_GoBack"/>
      <w:bookmarkEnd w:id="0"/>
    </w:p>
    <w:sectPr w:rsidR="00DB6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44D" w:rsidRDefault="0054644D" w:rsidP="004C5962">
      <w:pPr>
        <w:spacing w:after="0" w:line="240" w:lineRule="auto"/>
      </w:pPr>
      <w:r>
        <w:separator/>
      </w:r>
    </w:p>
  </w:endnote>
  <w:endnote w:type="continuationSeparator" w:id="0">
    <w:p w:rsidR="0054644D" w:rsidRDefault="0054644D" w:rsidP="004C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44D" w:rsidRDefault="0054644D" w:rsidP="004C5962">
      <w:pPr>
        <w:spacing w:after="0" w:line="240" w:lineRule="auto"/>
      </w:pPr>
      <w:r>
        <w:separator/>
      </w:r>
    </w:p>
  </w:footnote>
  <w:footnote w:type="continuationSeparator" w:id="0">
    <w:p w:rsidR="0054644D" w:rsidRDefault="0054644D" w:rsidP="004C5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EF69F5"/>
    <w:multiLevelType w:val="hybridMultilevel"/>
    <w:tmpl w:val="51CC99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62"/>
    <w:rsid w:val="004B6956"/>
    <w:rsid w:val="004C5962"/>
    <w:rsid w:val="0054644D"/>
    <w:rsid w:val="00AB21A6"/>
    <w:rsid w:val="00D6182A"/>
    <w:rsid w:val="00DB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4E0F2CD-F7DC-4899-8BE1-BBC49B73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9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596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5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5962"/>
  </w:style>
  <w:style w:type="paragraph" w:styleId="Pieddepage">
    <w:name w:val="footer"/>
    <w:basedOn w:val="Normal"/>
    <w:link w:val="PieddepageCar"/>
    <w:uiPriority w:val="99"/>
    <w:unhideWhenUsed/>
    <w:rsid w:val="004C5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5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thoumieux</dc:creator>
  <cp:keywords/>
  <dc:description/>
  <cp:lastModifiedBy>agnes thoumieux</cp:lastModifiedBy>
  <cp:revision>3</cp:revision>
  <dcterms:created xsi:type="dcterms:W3CDTF">2015-08-12T14:46:00Z</dcterms:created>
  <dcterms:modified xsi:type="dcterms:W3CDTF">2016-11-23T12:54:00Z</dcterms:modified>
</cp:coreProperties>
</file>